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EBE30" w14:textId="30B94302" w:rsidR="0099580C" w:rsidRPr="00782BB2" w:rsidRDefault="0099580C" w:rsidP="0099580C">
      <w:pPr>
        <w:tabs>
          <w:tab w:val="right" w:pos="9639"/>
        </w:tabs>
        <w:rPr>
          <w:rFonts w:ascii="Arial" w:eastAsia="SimSun" w:hAnsi="Arial"/>
          <w:b/>
          <w:i/>
          <w:noProof/>
          <w:sz w:val="28"/>
        </w:rPr>
      </w:pPr>
      <w:r w:rsidRPr="00782BB2">
        <w:rPr>
          <w:rFonts w:ascii="Arial" w:eastAsia="SimSun" w:hAnsi="Arial"/>
          <w:b/>
          <w:noProof/>
          <w:sz w:val="24"/>
        </w:rPr>
        <w:t>3GPP TSG-SA3 Meeting #116</w:t>
      </w:r>
      <w:r w:rsidRPr="00782BB2">
        <w:rPr>
          <w:rFonts w:ascii="Arial" w:eastAsia="SimSun" w:hAnsi="Arial"/>
          <w:b/>
          <w:i/>
          <w:noProof/>
          <w:sz w:val="28"/>
        </w:rPr>
        <w:tab/>
      </w:r>
      <w:r w:rsidR="008721D3" w:rsidRPr="008721D3">
        <w:rPr>
          <w:rFonts w:ascii="Arial" w:eastAsia="SimSun" w:hAnsi="Arial"/>
          <w:b/>
          <w:i/>
          <w:noProof/>
          <w:sz w:val="28"/>
        </w:rPr>
        <w:t>S3-241791</w:t>
      </w:r>
    </w:p>
    <w:p w14:paraId="2782F6E7" w14:textId="77777777" w:rsidR="00782BB2" w:rsidRPr="00782BB2" w:rsidRDefault="0099580C" w:rsidP="0099580C">
      <w:pPr>
        <w:widowControl w:val="0"/>
        <w:rPr>
          <w:rFonts w:ascii="Arial" w:eastAsia="SimSun" w:hAnsi="Arial"/>
          <w:bCs/>
          <w:noProof/>
          <w:sz w:val="24"/>
        </w:rPr>
      </w:pPr>
      <w:r w:rsidRPr="00782BB2">
        <w:rPr>
          <w:rFonts w:ascii="Arial" w:eastAsia="SimSun" w:hAnsi="Arial"/>
          <w:b/>
          <w:sz w:val="24"/>
        </w:rPr>
        <w:t>Jeju, South Korea,  20</w:t>
      </w:r>
      <w:r w:rsidRPr="00782BB2">
        <w:rPr>
          <w:rFonts w:ascii="Arial" w:eastAsia="SimSun" w:hAnsi="Arial"/>
          <w:b/>
          <w:sz w:val="24"/>
          <w:vertAlign w:val="superscript"/>
        </w:rPr>
        <w:t>th</w:t>
      </w:r>
      <w:r w:rsidRPr="00782BB2">
        <w:rPr>
          <w:rFonts w:ascii="Arial" w:eastAsia="SimSun" w:hAnsi="Arial"/>
          <w:b/>
          <w:sz w:val="24"/>
        </w:rPr>
        <w:t xml:space="preserve"> - 24</w:t>
      </w:r>
      <w:r w:rsidRPr="00782BB2">
        <w:rPr>
          <w:rFonts w:ascii="Arial" w:eastAsia="SimSun" w:hAnsi="Arial"/>
          <w:b/>
          <w:sz w:val="24"/>
          <w:vertAlign w:val="superscript"/>
        </w:rPr>
        <w:t>th</w:t>
      </w:r>
      <w:r w:rsidRPr="00782BB2">
        <w:rPr>
          <w:rFonts w:ascii="Arial" w:eastAsia="SimSun" w:hAnsi="Arial"/>
          <w:b/>
          <w:sz w:val="24"/>
        </w:rPr>
        <w:t xml:space="preserve"> May 2024</w:t>
      </w:r>
    </w:p>
    <w:p w14:paraId="11C88A41" w14:textId="39CF52A2" w:rsidR="001E489F" w:rsidRPr="007861B8" w:rsidRDefault="001E489F" w:rsidP="005C123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6B417959" w14:textId="4E4C70A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F45F0" w:rsidRPr="00AF45F0">
        <w:rPr>
          <w:rFonts w:ascii="Arial" w:eastAsia="Batang" w:hAnsi="Arial"/>
          <w:b/>
          <w:sz w:val="24"/>
          <w:szCs w:val="24"/>
          <w:lang w:val="en-US" w:eastAsia="zh-CN"/>
        </w:rPr>
        <w:t>Nokia</w:t>
      </w:r>
    </w:p>
    <w:p w14:paraId="49D92DA3" w14:textId="1ED5BA1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F45F0">
        <w:rPr>
          <w:rFonts w:ascii="Arial" w:eastAsia="Batang" w:hAnsi="Arial" w:cs="Arial"/>
          <w:b/>
          <w:sz w:val="24"/>
          <w:szCs w:val="24"/>
          <w:lang w:eastAsia="zh-CN"/>
        </w:rPr>
        <w:t xml:space="preserve"> WID on </w:t>
      </w:r>
      <w:r w:rsidR="00A93581" w:rsidRPr="00A93581">
        <w:rPr>
          <w:rFonts w:ascii="Arial" w:eastAsia="Batang" w:hAnsi="Arial" w:cs="Arial"/>
          <w:b/>
          <w:sz w:val="24"/>
          <w:szCs w:val="24"/>
          <w:lang w:eastAsia="zh-CN"/>
        </w:rPr>
        <w:t>Security for mobility over non-3GPP access to avoid full primary authentication</w:t>
      </w:r>
    </w:p>
    <w:p w14:paraId="2BB8AC0B" w14:textId="7144DC0F"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D95DF8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F4C6F">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09C4742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D1A21" w:rsidRPr="00AD1A21">
        <w:rPr>
          <w:rFonts w:ascii="Arial" w:eastAsia="Times New Roman" w:hAnsi="Arial" w:cs="Times New Roman"/>
          <w:color w:val="auto"/>
          <w:sz w:val="36"/>
          <w:szCs w:val="20"/>
          <w:lang w:eastAsia="ja-JP"/>
        </w:rPr>
        <w:t xml:space="preserve">New WID on </w:t>
      </w:r>
      <w:r w:rsidR="00A93581" w:rsidRPr="00A93581">
        <w:rPr>
          <w:rFonts w:ascii="Arial" w:eastAsia="Times New Roman" w:hAnsi="Arial" w:cs="Times New Roman"/>
          <w:color w:val="auto"/>
          <w:sz w:val="36"/>
          <w:szCs w:val="20"/>
          <w:lang w:eastAsia="ja-JP"/>
        </w:rPr>
        <w:t>Security for mobility over non-3GPP access to avoid full primary authentication</w:t>
      </w:r>
    </w:p>
    <w:p w14:paraId="1845B441" w14:textId="2829C710" w:rsidR="001E489F" w:rsidRPr="00BA3A53" w:rsidRDefault="001E489F" w:rsidP="001E489F">
      <w:pPr>
        <w:pStyle w:val="Guidance"/>
      </w:pPr>
    </w:p>
    <w:p w14:paraId="4520DCE2" w14:textId="0D2770F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A7EFA">
        <w:rPr>
          <w:rFonts w:ascii="Arial" w:hAnsi="Arial" w:cs="Arial"/>
          <w:color w:val="272727"/>
          <w:sz w:val="36"/>
          <w:szCs w:val="36"/>
          <w:lang w:val="fr-FR"/>
        </w:rPr>
        <w:t>Non3GPPMob_Sec</w:t>
      </w:r>
    </w:p>
    <w:p w14:paraId="18C69795" w14:textId="65C66E7A" w:rsidR="001E489F" w:rsidRDefault="001E489F" w:rsidP="001E489F">
      <w:pPr>
        <w:pStyle w:val="Guidance"/>
      </w:pPr>
    </w:p>
    <w:p w14:paraId="15B1DB90" w14:textId="2D585F4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B52D3">
        <w:rPr>
          <w:rFonts w:ascii="Arial" w:eastAsia="Times New Roman" w:hAnsi="Arial" w:cs="Times New Roman"/>
          <w:color w:val="auto"/>
          <w:sz w:val="36"/>
          <w:szCs w:val="20"/>
          <w:lang w:eastAsia="ja-JP"/>
        </w:rPr>
        <w:t xml:space="preserve"> TBD</w:t>
      </w:r>
    </w:p>
    <w:p w14:paraId="6340F223" w14:textId="324CB0CA" w:rsidR="001E489F" w:rsidRDefault="001E489F" w:rsidP="001E489F">
      <w:pPr>
        <w:pStyle w:val="Guidance"/>
      </w:pPr>
    </w:p>
    <w:p w14:paraId="4D9605DA" w14:textId="36A869F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203D13">
        <w:rPr>
          <w:rFonts w:ascii="Arial" w:eastAsia="Times New Roman" w:hAnsi="Arial" w:cs="Times New Roman"/>
          <w:color w:val="auto"/>
          <w:sz w:val="36"/>
          <w:szCs w:val="20"/>
          <w:lang w:eastAsia="ja-JP"/>
        </w:rPr>
        <w:t>1</w:t>
      </w:r>
      <w:r w:rsidR="009A7EFA">
        <w:rPr>
          <w:rFonts w:ascii="Arial" w:eastAsia="Times New Roman" w:hAnsi="Arial" w:cs="Times New Roman"/>
          <w:color w:val="auto"/>
          <w:sz w:val="36"/>
          <w:szCs w:val="20"/>
          <w:lang w:eastAsia="ja-JP"/>
        </w:rPr>
        <w:t>9</w:t>
      </w:r>
    </w:p>
    <w:p w14:paraId="0F6B4D92" w14:textId="38919A5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08F114F8" w:rsidR="001E489F" w:rsidRDefault="001E489F" w:rsidP="005875D6">
            <w:pPr>
              <w:pStyle w:val="TAC"/>
            </w:pPr>
          </w:p>
        </w:tc>
        <w:tc>
          <w:tcPr>
            <w:tcW w:w="1037" w:type="dxa"/>
            <w:tcBorders>
              <w:top w:val="nil"/>
            </w:tcBorders>
          </w:tcPr>
          <w:p w14:paraId="1D3E8F18" w14:textId="76F7CC4E" w:rsidR="001E489F" w:rsidRDefault="009A7EFA" w:rsidP="005875D6">
            <w:pPr>
              <w:pStyle w:val="TAC"/>
            </w:pPr>
            <w:r>
              <w:t>X</w:t>
            </w:r>
          </w:p>
        </w:tc>
        <w:tc>
          <w:tcPr>
            <w:tcW w:w="850" w:type="dxa"/>
            <w:tcBorders>
              <w:top w:val="nil"/>
            </w:tcBorders>
          </w:tcPr>
          <w:p w14:paraId="04045F0B" w14:textId="6325ACD9" w:rsidR="001E489F" w:rsidRDefault="009A7EFA" w:rsidP="005875D6">
            <w:pPr>
              <w:pStyle w:val="TAC"/>
            </w:pPr>
            <w:r>
              <w:t>X</w:t>
            </w:r>
          </w:p>
        </w:tc>
        <w:tc>
          <w:tcPr>
            <w:tcW w:w="851" w:type="dxa"/>
            <w:tcBorders>
              <w:top w:val="nil"/>
            </w:tcBorders>
          </w:tcPr>
          <w:p w14:paraId="36BEDBE0" w14:textId="6F175CF9" w:rsidR="001E489F" w:rsidRDefault="00A12D20" w:rsidP="005875D6">
            <w:pPr>
              <w:pStyle w:val="TAC"/>
            </w:pPr>
            <w:r>
              <w:t>Y</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CD31C1C" w:rsidR="001E489F" w:rsidRDefault="001E489F" w:rsidP="005875D6">
            <w:pPr>
              <w:pStyle w:val="TAC"/>
            </w:pPr>
          </w:p>
        </w:tc>
        <w:tc>
          <w:tcPr>
            <w:tcW w:w="1037" w:type="dxa"/>
          </w:tcPr>
          <w:p w14:paraId="0602D5C7" w14:textId="7E8CB48F" w:rsidR="001E489F" w:rsidRDefault="001E489F" w:rsidP="005875D6">
            <w:pPr>
              <w:pStyle w:val="TAC"/>
            </w:pPr>
          </w:p>
        </w:tc>
        <w:tc>
          <w:tcPr>
            <w:tcW w:w="850" w:type="dxa"/>
          </w:tcPr>
          <w:p w14:paraId="35CFDED4" w14:textId="3C60A84F"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9EA3564" w:rsidR="001E489F" w:rsidRDefault="009A7EFA"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4E35130" w:rsidR="001E489F" w:rsidRDefault="00F73A59"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08F8C6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E0AF795" w:rsidR="007861B8" w:rsidRDefault="00833487"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0544498" w:rsidR="001E489F" w:rsidRPr="009A6092" w:rsidRDefault="001E489F" w:rsidP="00D1046B">
      <w:pPr>
        <w:pStyle w:val="Guidance"/>
      </w:pPr>
      <w: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4800FF5" w:rsidR="001E489F" w:rsidRDefault="00D76334" w:rsidP="005875D6">
            <w:pPr>
              <w:pStyle w:val="TAL"/>
            </w:pPr>
            <w:r w:rsidRPr="00D76334">
              <w:rPr>
                <w:rFonts w:cs="Arial"/>
                <w:szCs w:val="18"/>
              </w:rPr>
              <w:t>FS_Non3GPPMob_Sec</w:t>
            </w:r>
          </w:p>
        </w:tc>
        <w:tc>
          <w:tcPr>
            <w:tcW w:w="1101" w:type="dxa"/>
          </w:tcPr>
          <w:p w14:paraId="334D300A" w14:textId="4882817B" w:rsidR="001E489F" w:rsidRDefault="00D1046B" w:rsidP="005875D6">
            <w:pPr>
              <w:pStyle w:val="TAL"/>
            </w:pPr>
            <w:r>
              <w:t>SA3</w:t>
            </w:r>
          </w:p>
        </w:tc>
        <w:tc>
          <w:tcPr>
            <w:tcW w:w="1101" w:type="dxa"/>
          </w:tcPr>
          <w:p w14:paraId="3338BA6A" w14:textId="4C68AB5B" w:rsidR="001E489F" w:rsidRDefault="00152ADF" w:rsidP="005875D6">
            <w:pPr>
              <w:pStyle w:val="TAL"/>
            </w:pPr>
            <w:r w:rsidRPr="00152ADF">
              <w:rPr>
                <w:rFonts w:ascii="Segoe UI" w:hAnsi="Segoe UI" w:cs="Segoe UI"/>
                <w:b/>
                <w:bCs/>
                <w:szCs w:val="18"/>
                <w:shd w:val="clear" w:color="auto" w:fill="FFFFFF"/>
              </w:rPr>
              <w:t>1020045</w:t>
            </w:r>
          </w:p>
        </w:tc>
        <w:tc>
          <w:tcPr>
            <w:tcW w:w="6010" w:type="dxa"/>
          </w:tcPr>
          <w:p w14:paraId="225432A0" w14:textId="64AC3AE7" w:rsidR="001E489F" w:rsidRPr="00251D80" w:rsidRDefault="00152ADF" w:rsidP="005875D6">
            <w:pPr>
              <w:pStyle w:val="TAL"/>
            </w:pPr>
            <w:r>
              <w:rPr>
                <w:rFonts w:cs="Arial"/>
                <w:szCs w:val="18"/>
              </w:rPr>
              <w:t>Study on security enhancement for mobility over non-3GPP access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3BD821F5"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3165D9C"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4A71EC2F" w:rsidR="001E489F" w:rsidRPr="006C2E80" w:rsidRDefault="004A7DBB" w:rsidP="00D2185F">
      <w:r>
        <w:rPr>
          <w:rFonts w:ascii="Arial" w:hAnsi="Arial" w:cs="Arial"/>
          <w:lang w:val="en-US"/>
        </w:rPr>
        <w:t xml:space="preserve">As study on </w:t>
      </w:r>
      <w:r>
        <w:rPr>
          <w:rFonts w:ascii="Arial" w:hAnsi="Arial" w:cs="Arial"/>
          <w:color w:val="000000"/>
          <w:sz w:val="18"/>
          <w:szCs w:val="18"/>
        </w:rPr>
        <w:t>security enhancement for mobility over non-3GPP access is getting concluded, we are proposing to start the normative work via this WID.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7C33831E" w:rsidR="001E489F" w:rsidRDefault="00892D94" w:rsidP="00892D94">
      <w:pPr>
        <w:pStyle w:val="CRCoverPage"/>
        <w:spacing w:after="0"/>
      </w:pPr>
      <w:commentRangeStart w:id="0"/>
      <w:r>
        <w:t>The objective of the work item is</w:t>
      </w:r>
      <w:r w:rsidR="004A7DBB">
        <w:t>:</w:t>
      </w:r>
      <w:commentRangeEnd w:id="0"/>
      <w:r w:rsidR="004A7DBB">
        <w:rPr>
          <w:rStyle w:val="CommentReference"/>
        </w:rPr>
        <w:commentReference w:id="0"/>
      </w:r>
    </w:p>
    <w:p w14:paraId="53B66673" w14:textId="77777777" w:rsidR="004A7DBB" w:rsidRPr="00892D94" w:rsidRDefault="004A7DBB" w:rsidP="00892D94">
      <w:pPr>
        <w:pStyle w:val="CRCoverPage"/>
        <w:spacing w:after="0"/>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1CCD9DE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D1DED31" w:rsidR="001E489F" w:rsidRPr="006C2E80" w:rsidRDefault="001E489F" w:rsidP="005875D6">
            <w:pPr>
              <w:pStyle w:val="Guidance"/>
              <w:spacing w:after="0"/>
            </w:pPr>
          </w:p>
        </w:tc>
        <w:tc>
          <w:tcPr>
            <w:tcW w:w="1134" w:type="dxa"/>
          </w:tcPr>
          <w:p w14:paraId="1581EDBA" w14:textId="33FC6F11" w:rsidR="001E489F" w:rsidRPr="006C2E80" w:rsidRDefault="001E489F" w:rsidP="005875D6">
            <w:pPr>
              <w:pStyle w:val="Guidance"/>
              <w:spacing w:after="0"/>
            </w:pPr>
          </w:p>
        </w:tc>
        <w:tc>
          <w:tcPr>
            <w:tcW w:w="2409" w:type="dxa"/>
          </w:tcPr>
          <w:p w14:paraId="3489ADFF" w14:textId="502E94DB" w:rsidR="001E489F" w:rsidRPr="006C2E80" w:rsidRDefault="001E489F" w:rsidP="005875D6">
            <w:pPr>
              <w:pStyle w:val="Guidance"/>
              <w:spacing w:after="0"/>
            </w:pPr>
          </w:p>
        </w:tc>
        <w:tc>
          <w:tcPr>
            <w:tcW w:w="993" w:type="dxa"/>
          </w:tcPr>
          <w:p w14:paraId="060C3F75" w14:textId="2D73D7E7" w:rsidR="001E489F" w:rsidRPr="006C2E80" w:rsidRDefault="001E489F" w:rsidP="005875D6">
            <w:pPr>
              <w:pStyle w:val="Guidance"/>
              <w:spacing w:after="0"/>
            </w:pPr>
          </w:p>
        </w:tc>
        <w:tc>
          <w:tcPr>
            <w:tcW w:w="1074" w:type="dxa"/>
          </w:tcPr>
          <w:p w14:paraId="3CC87817" w14:textId="0B1D6D2F" w:rsidR="001E489F" w:rsidRPr="006C2E80" w:rsidRDefault="001E489F" w:rsidP="005875D6">
            <w:pPr>
              <w:pStyle w:val="Guidance"/>
              <w:spacing w:after="0"/>
            </w:pPr>
          </w:p>
        </w:tc>
        <w:tc>
          <w:tcPr>
            <w:tcW w:w="2186" w:type="dxa"/>
          </w:tcPr>
          <w:p w14:paraId="71B3D7AE" w14:textId="173048F8"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443B0835"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5361974" w:rsidR="001E489F" w:rsidRPr="0095267C" w:rsidRDefault="0095267C" w:rsidP="005875D6">
            <w:pPr>
              <w:pStyle w:val="Guidance"/>
              <w:spacing w:after="0"/>
              <w:rPr>
                <w:i w:val="0"/>
                <w:iCs/>
              </w:rPr>
            </w:pPr>
            <w:r w:rsidRPr="0095267C">
              <w:rPr>
                <w:i w:val="0"/>
                <w:iCs/>
              </w:rPr>
              <w:t>TS 33</w:t>
            </w:r>
            <w:r w:rsidR="00DE6585">
              <w:rPr>
                <w:i w:val="0"/>
                <w:iCs/>
              </w:rPr>
              <w:t>.</w:t>
            </w:r>
            <w:r w:rsidR="004A7DBB">
              <w:rPr>
                <w:i w:val="0"/>
                <w:iCs/>
              </w:rPr>
              <w:t>501</w:t>
            </w:r>
          </w:p>
        </w:tc>
        <w:tc>
          <w:tcPr>
            <w:tcW w:w="4344" w:type="dxa"/>
            <w:tcBorders>
              <w:top w:val="single" w:sz="4" w:space="0" w:color="auto"/>
              <w:left w:val="single" w:sz="4" w:space="0" w:color="auto"/>
              <w:bottom w:val="single" w:sz="4" w:space="0" w:color="auto"/>
              <w:right w:val="single" w:sz="4" w:space="0" w:color="auto"/>
            </w:tcBorders>
          </w:tcPr>
          <w:p w14:paraId="292C4506" w14:textId="1405FFE1" w:rsidR="001E489F" w:rsidRPr="0095267C" w:rsidRDefault="00DE6585" w:rsidP="005875D6">
            <w:pPr>
              <w:pStyle w:val="Guidance"/>
              <w:spacing w:after="0"/>
              <w:rPr>
                <w:i w:val="0"/>
                <w:iCs/>
              </w:rPr>
            </w:pPr>
            <w:r w:rsidRPr="00DE6585">
              <w:rPr>
                <w:rFonts w:ascii="Arial" w:hAnsi="Arial"/>
                <w:i w:val="0"/>
                <w:color w:val="auto"/>
                <w:lang w:eastAsia="en-US"/>
              </w:rPr>
              <w:t>Security architecture and procedures for 5G system</w:t>
            </w:r>
          </w:p>
        </w:tc>
        <w:tc>
          <w:tcPr>
            <w:tcW w:w="1417" w:type="dxa"/>
            <w:tcBorders>
              <w:top w:val="single" w:sz="4" w:space="0" w:color="auto"/>
              <w:left w:val="single" w:sz="4" w:space="0" w:color="auto"/>
              <w:bottom w:val="single" w:sz="4" w:space="0" w:color="auto"/>
              <w:right w:val="single" w:sz="4" w:space="0" w:color="auto"/>
            </w:tcBorders>
          </w:tcPr>
          <w:p w14:paraId="3BEA2FC0" w14:textId="77777777" w:rsidR="00767A4D" w:rsidRDefault="00767A4D" w:rsidP="00767A4D">
            <w:pPr>
              <w:pStyle w:val="NormalWeb"/>
              <w:spacing w:before="0" w:beforeAutospacing="0" w:after="0" w:afterAutospacing="0"/>
              <w:rPr>
                <w:color w:val="000000"/>
                <w:sz w:val="20"/>
                <w:szCs w:val="20"/>
                <w:lang w:val="en-GB"/>
              </w:rPr>
            </w:pPr>
            <w:r>
              <w:rPr>
                <w:color w:val="000000"/>
                <w:sz w:val="20"/>
                <w:szCs w:val="20"/>
                <w:lang w:val="en-GB"/>
              </w:rPr>
              <w:t>SA#106</w:t>
            </w:r>
          </w:p>
          <w:p w14:paraId="2236A1BB" w14:textId="77777777" w:rsidR="00767A4D" w:rsidRDefault="00767A4D" w:rsidP="00767A4D">
            <w:pPr>
              <w:pStyle w:val="NormalWeb"/>
              <w:spacing w:before="0" w:beforeAutospacing="0" w:after="0" w:afterAutospacing="0"/>
              <w:rPr>
                <w:color w:val="000000"/>
                <w:sz w:val="20"/>
                <w:szCs w:val="20"/>
                <w:lang w:val="en-GB"/>
              </w:rPr>
            </w:pPr>
            <w:r>
              <w:rPr>
                <w:color w:val="000000"/>
                <w:sz w:val="20"/>
                <w:szCs w:val="20"/>
                <w:lang w:val="en-GB"/>
              </w:rPr>
              <w:t>Dec 2024</w:t>
            </w:r>
          </w:p>
          <w:p w14:paraId="2260CA0D" w14:textId="24C530B4" w:rsidR="001E489F" w:rsidRPr="00206956" w:rsidRDefault="001E489F"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27B6A665" w:rsidR="001E489F" w:rsidRPr="0095267C" w:rsidRDefault="001E489F" w:rsidP="005875D6">
            <w:pPr>
              <w:pStyle w:val="Guidance"/>
              <w:spacing w:after="0"/>
              <w:rPr>
                <w:i w:val="0"/>
                <w:iCs/>
              </w:rPr>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5E75B031" w:rsidR="001E489F" w:rsidRDefault="00740A0A" w:rsidP="001E489F">
      <w:pPr>
        <w:pStyle w:val="Guidance"/>
      </w:pPr>
      <w:r>
        <w:t xml:space="preserve">Khare, Saurabh </w:t>
      </w:r>
      <w:r w:rsidR="00257018">
        <w:t>saurabh.khare@nokia.com</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4667B5B" w:rsidR="001E489F" w:rsidRPr="006C2E80" w:rsidRDefault="00257018" w:rsidP="001E489F">
      <w:pPr>
        <w:pStyle w:val="Guidance"/>
      </w:pPr>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90C91D0" w:rsidR="001E489F" w:rsidRPr="00557B2E" w:rsidRDefault="0058669F" w:rsidP="001E489F">
      <w:r>
        <w:rPr>
          <w:color w:val="000000"/>
        </w:rPr>
        <w:t>Stage 3 aspects covered by CT WGs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449"/>
      </w:tblGrid>
      <w:tr w:rsidR="00CB2F24" w:rsidRPr="00CB2F24" w14:paraId="02128489" w14:textId="77777777" w:rsidTr="00CB2F24">
        <w:tc>
          <w:tcPr>
            <w:tcW w:w="2449" w:type="dxa"/>
            <w:tcBorders>
              <w:top w:val="single" w:sz="8" w:space="0" w:color="A3A3A3"/>
              <w:left w:val="single" w:sz="8" w:space="0" w:color="A3A3A3"/>
              <w:bottom w:val="single" w:sz="8" w:space="0" w:color="A3A3A3"/>
              <w:right w:val="single" w:sz="8" w:space="0" w:color="A3A3A3"/>
            </w:tcBorders>
            <w:shd w:val="clear" w:color="auto" w:fill="E0E0E0"/>
            <w:tcMar>
              <w:top w:w="80" w:type="dxa"/>
              <w:left w:w="80" w:type="dxa"/>
              <w:bottom w:w="80" w:type="dxa"/>
              <w:right w:w="80" w:type="dxa"/>
            </w:tcMar>
            <w:hideMark/>
          </w:tcPr>
          <w:p w14:paraId="0853633B" w14:textId="77777777" w:rsidR="00CB2F24" w:rsidRPr="00CB2F24" w:rsidRDefault="00CB2F24" w:rsidP="00CB2F24">
            <w:pPr>
              <w:jc w:val="center"/>
              <w:rPr>
                <w:rFonts w:ascii="Arial" w:hAnsi="Arial" w:cs="Arial"/>
                <w:color w:val="000000"/>
                <w:sz w:val="18"/>
                <w:szCs w:val="18"/>
                <w:lang w:eastAsia="en-IN"/>
              </w:rPr>
            </w:pPr>
            <w:r w:rsidRPr="00CB2F24">
              <w:rPr>
                <w:rFonts w:ascii="Arial" w:hAnsi="Arial" w:cs="Arial"/>
                <w:b/>
                <w:bCs/>
                <w:color w:val="000000"/>
                <w:sz w:val="18"/>
                <w:szCs w:val="18"/>
                <w:lang w:eastAsia="en-IN"/>
              </w:rPr>
              <w:t>Supporting IM name</w:t>
            </w:r>
          </w:p>
        </w:tc>
      </w:tr>
      <w:tr w:rsidR="00CB2F24" w:rsidRPr="00CB2F24" w14:paraId="2DBD0BFE" w14:textId="77777777" w:rsidTr="00CB2F24">
        <w:tc>
          <w:tcPr>
            <w:tcW w:w="2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7334CB" w14:textId="77777777" w:rsidR="00CB2F24" w:rsidRPr="00CB2F24" w:rsidRDefault="00CB2F24" w:rsidP="00CB2F24">
            <w:pPr>
              <w:rPr>
                <w:rFonts w:ascii="Arial" w:hAnsi="Arial" w:cs="Arial"/>
                <w:color w:val="000000"/>
                <w:sz w:val="18"/>
                <w:szCs w:val="18"/>
                <w:lang w:eastAsia="en-IN"/>
              </w:rPr>
            </w:pPr>
            <w:r w:rsidRPr="00CB2F24">
              <w:rPr>
                <w:rFonts w:ascii="Arial" w:hAnsi="Arial" w:cs="Arial"/>
                <w:color w:val="000000"/>
                <w:sz w:val="18"/>
                <w:szCs w:val="18"/>
                <w:lang w:eastAsia="en-IN"/>
              </w:rPr>
              <w:t>Nokia</w:t>
            </w:r>
          </w:p>
        </w:tc>
      </w:tr>
      <w:tr w:rsidR="00CB2F24" w:rsidRPr="00CB2F24" w14:paraId="5B967BA7" w14:textId="77777777" w:rsidTr="00CB2F24">
        <w:tc>
          <w:tcPr>
            <w:tcW w:w="2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AF77DE" w14:textId="77777777" w:rsidR="00CB2F24" w:rsidRPr="00CB2F24" w:rsidRDefault="00CB2F24" w:rsidP="00CB2F24">
            <w:pPr>
              <w:rPr>
                <w:rFonts w:ascii="Arial" w:hAnsi="Arial" w:cs="Arial"/>
                <w:color w:val="000000"/>
                <w:sz w:val="18"/>
                <w:szCs w:val="18"/>
                <w:lang w:val="en-US" w:eastAsia="en-IN"/>
              </w:rPr>
            </w:pPr>
            <w:r w:rsidRPr="00CB2F24">
              <w:rPr>
                <w:rFonts w:ascii="Arial" w:hAnsi="Arial" w:cs="Arial"/>
                <w:color w:val="000000"/>
                <w:sz w:val="18"/>
                <w:szCs w:val="18"/>
                <w:lang w:val="en-US" w:eastAsia="en-IN"/>
              </w:rPr>
              <w:t>Charter Communications</w:t>
            </w:r>
          </w:p>
        </w:tc>
      </w:tr>
      <w:tr w:rsidR="00CB2F24" w:rsidRPr="00CB2F24" w14:paraId="61A49708" w14:textId="77777777" w:rsidTr="00CB2F24">
        <w:tc>
          <w:tcPr>
            <w:tcW w:w="2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12A72F" w14:textId="77777777" w:rsidR="00CB2F24" w:rsidRPr="00CB2F24" w:rsidRDefault="00CB2F24" w:rsidP="00CB2F24">
            <w:pPr>
              <w:rPr>
                <w:rFonts w:ascii="Arial" w:hAnsi="Arial" w:cs="Arial"/>
                <w:color w:val="000000"/>
                <w:sz w:val="18"/>
                <w:szCs w:val="18"/>
                <w:lang w:eastAsia="en-IN"/>
              </w:rPr>
            </w:pPr>
            <w:r w:rsidRPr="00CB2F24">
              <w:rPr>
                <w:rFonts w:ascii="Arial" w:hAnsi="Arial" w:cs="Arial"/>
                <w:color w:val="000000"/>
                <w:sz w:val="18"/>
                <w:szCs w:val="18"/>
                <w:lang w:eastAsia="en-IN"/>
              </w:rPr>
              <w:t>CableLabs</w:t>
            </w:r>
          </w:p>
        </w:tc>
      </w:tr>
      <w:tr w:rsidR="00CB2F24" w:rsidRPr="00CB2F24" w14:paraId="5C009936" w14:textId="77777777" w:rsidTr="00CB2F24">
        <w:tc>
          <w:tcPr>
            <w:tcW w:w="2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42E966" w14:textId="77777777" w:rsidR="00CB2F24" w:rsidRPr="00CB2F24" w:rsidRDefault="00CB2F24" w:rsidP="00CB2F24">
            <w:pPr>
              <w:rPr>
                <w:rFonts w:ascii="Arial" w:hAnsi="Arial" w:cs="Arial"/>
                <w:color w:val="000000"/>
                <w:sz w:val="18"/>
                <w:szCs w:val="18"/>
                <w:lang w:eastAsia="en-IN"/>
              </w:rPr>
            </w:pPr>
            <w:r w:rsidRPr="00CB2F24">
              <w:rPr>
                <w:rFonts w:ascii="Arial" w:hAnsi="Arial" w:cs="Arial"/>
                <w:color w:val="000000"/>
                <w:sz w:val="18"/>
                <w:szCs w:val="18"/>
                <w:lang w:eastAsia="en-IN"/>
              </w:rPr>
              <w:t>Lenovo</w:t>
            </w:r>
          </w:p>
        </w:tc>
      </w:tr>
      <w:tr w:rsidR="00CB2F24" w:rsidRPr="00CB2F24" w14:paraId="6584F5CB" w14:textId="77777777" w:rsidTr="00CB2F24">
        <w:tc>
          <w:tcPr>
            <w:tcW w:w="2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029E70" w14:textId="77777777" w:rsidR="00CB2F24" w:rsidRPr="00CB2F24" w:rsidRDefault="00CB2F24" w:rsidP="00CB2F24">
            <w:pPr>
              <w:rPr>
                <w:rFonts w:ascii="Arial" w:hAnsi="Arial" w:cs="Arial"/>
                <w:color w:val="000000"/>
                <w:sz w:val="18"/>
                <w:szCs w:val="18"/>
                <w:lang w:eastAsia="en-IN"/>
              </w:rPr>
            </w:pPr>
            <w:r w:rsidRPr="00CB2F24">
              <w:rPr>
                <w:rFonts w:ascii="Arial" w:hAnsi="Arial" w:cs="Arial"/>
                <w:color w:val="000000"/>
                <w:sz w:val="18"/>
                <w:szCs w:val="18"/>
                <w:lang w:eastAsia="en-IN"/>
              </w:rPr>
              <w:t>Broadcom</w:t>
            </w:r>
          </w:p>
        </w:tc>
      </w:tr>
      <w:tr w:rsidR="00CB2F24" w:rsidRPr="00CB2F24" w14:paraId="11898135" w14:textId="77777777" w:rsidTr="00CB2F24">
        <w:tc>
          <w:tcPr>
            <w:tcW w:w="2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D6550C" w14:textId="77777777" w:rsidR="00CB2F24" w:rsidRPr="00CB2F24" w:rsidRDefault="00CB2F24" w:rsidP="00CB2F24">
            <w:pPr>
              <w:rPr>
                <w:rFonts w:ascii="Arial" w:hAnsi="Arial" w:cs="Arial"/>
                <w:color w:val="000000"/>
                <w:sz w:val="18"/>
                <w:szCs w:val="18"/>
                <w:lang w:eastAsia="en-IN"/>
              </w:rPr>
            </w:pPr>
            <w:r w:rsidRPr="00CB2F24">
              <w:rPr>
                <w:rFonts w:ascii="Arial" w:hAnsi="Arial" w:cs="Arial"/>
                <w:color w:val="000000"/>
                <w:sz w:val="18"/>
                <w:szCs w:val="18"/>
                <w:lang w:eastAsia="en-IN"/>
              </w:rPr>
              <w:t>Xiaomi</w:t>
            </w:r>
          </w:p>
        </w:tc>
      </w:tr>
      <w:tr w:rsidR="00CB2F24" w:rsidRPr="00CB2F24" w14:paraId="0BAC43AB" w14:textId="77777777" w:rsidTr="00CB2F24">
        <w:tc>
          <w:tcPr>
            <w:tcW w:w="2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2E8B8B" w14:textId="77777777" w:rsidR="00CB2F24" w:rsidRPr="00CB2F24" w:rsidRDefault="00CB2F24" w:rsidP="00CB2F24">
            <w:pPr>
              <w:rPr>
                <w:rFonts w:ascii="Arial" w:hAnsi="Arial" w:cs="Arial"/>
                <w:color w:val="000000"/>
                <w:sz w:val="18"/>
                <w:szCs w:val="18"/>
                <w:lang w:eastAsia="en-IN"/>
              </w:rPr>
            </w:pPr>
            <w:r w:rsidRPr="00CB2F24">
              <w:rPr>
                <w:rFonts w:ascii="Arial" w:hAnsi="Arial" w:cs="Arial"/>
                <w:color w:val="000000"/>
                <w:sz w:val="18"/>
                <w:szCs w:val="18"/>
                <w:lang w:eastAsia="en-IN"/>
              </w:rPr>
              <w:t>ChinaMobile</w:t>
            </w:r>
          </w:p>
        </w:tc>
      </w:tr>
      <w:tr w:rsidR="00CB2F24" w:rsidRPr="00CB2F24" w14:paraId="7C9DE6D0" w14:textId="77777777" w:rsidTr="00CB2F24">
        <w:tc>
          <w:tcPr>
            <w:tcW w:w="2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ACA75F" w14:textId="77777777" w:rsidR="00CB2F24" w:rsidRPr="00CB2F24" w:rsidRDefault="00CB2F24" w:rsidP="00CB2F24">
            <w:pPr>
              <w:rPr>
                <w:rFonts w:ascii="Arial" w:hAnsi="Arial" w:cs="Arial"/>
                <w:color w:val="000000"/>
                <w:sz w:val="18"/>
                <w:szCs w:val="18"/>
                <w:lang w:eastAsia="en-IN"/>
              </w:rPr>
            </w:pPr>
            <w:r w:rsidRPr="00CB2F24">
              <w:rPr>
                <w:rFonts w:ascii="Arial" w:hAnsi="Arial" w:cs="Arial"/>
                <w:color w:val="000000"/>
                <w:sz w:val="18"/>
                <w:szCs w:val="18"/>
                <w:lang w:eastAsia="en-IN"/>
              </w:rPr>
              <w:t>Google</w:t>
            </w:r>
          </w:p>
        </w:tc>
      </w:tr>
      <w:tr w:rsidR="00CB2F24" w:rsidRPr="00CB2F24" w14:paraId="0B1DA006" w14:textId="77777777" w:rsidTr="00CB2F24">
        <w:tc>
          <w:tcPr>
            <w:tcW w:w="2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ACAAB4" w14:textId="77777777" w:rsidR="00CB2F24" w:rsidRPr="00CB2F24" w:rsidRDefault="00CB2F24" w:rsidP="00CB2F24">
            <w:pPr>
              <w:rPr>
                <w:rFonts w:ascii="Arial" w:hAnsi="Arial" w:cs="Arial"/>
                <w:color w:val="000000"/>
                <w:sz w:val="18"/>
                <w:szCs w:val="18"/>
                <w:lang w:eastAsia="en-IN"/>
              </w:rPr>
            </w:pPr>
            <w:r w:rsidRPr="00CB2F24">
              <w:rPr>
                <w:rFonts w:ascii="Arial" w:hAnsi="Arial" w:cs="Arial"/>
                <w:color w:val="000000"/>
                <w:sz w:val="18"/>
                <w:szCs w:val="18"/>
                <w:lang w:eastAsia="en-IN"/>
              </w:rPr>
              <w:t>ZTE</w:t>
            </w:r>
          </w:p>
        </w:tc>
      </w:tr>
      <w:tr w:rsidR="00CB2F24" w:rsidRPr="00CB2F24" w14:paraId="6CDBD773" w14:textId="77777777" w:rsidTr="00CB2F24">
        <w:tc>
          <w:tcPr>
            <w:tcW w:w="2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90B77C" w14:textId="77777777" w:rsidR="00CB2F24" w:rsidRPr="00CB2F24" w:rsidRDefault="00CB2F24" w:rsidP="00CB2F24">
            <w:pPr>
              <w:rPr>
                <w:rFonts w:ascii="Arial" w:hAnsi="Arial" w:cs="Arial"/>
                <w:color w:val="000000"/>
                <w:sz w:val="18"/>
                <w:szCs w:val="18"/>
                <w:lang w:eastAsia="en-IN"/>
              </w:rPr>
            </w:pPr>
            <w:r w:rsidRPr="00CB2F24">
              <w:rPr>
                <w:rFonts w:ascii="Arial" w:hAnsi="Arial" w:cs="Arial"/>
                <w:color w:val="000000"/>
                <w:sz w:val="18"/>
                <w:szCs w:val="18"/>
                <w:lang w:eastAsia="en-IN"/>
              </w:rPr>
              <w:t>Apple</w:t>
            </w:r>
          </w:p>
        </w:tc>
      </w:tr>
      <w:tr w:rsidR="00CB2F24" w:rsidRPr="00CB2F24" w14:paraId="21DF0601" w14:textId="77777777" w:rsidTr="00CB2F24">
        <w:tc>
          <w:tcPr>
            <w:tcW w:w="2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E55AF3" w14:textId="77777777" w:rsidR="00CB2F24" w:rsidRPr="00CB2F24" w:rsidRDefault="00CB2F24" w:rsidP="00CB2F24">
            <w:pPr>
              <w:rPr>
                <w:rFonts w:ascii="Arial" w:hAnsi="Arial" w:cs="Arial"/>
                <w:color w:val="000000"/>
                <w:sz w:val="18"/>
                <w:szCs w:val="18"/>
                <w:lang w:eastAsia="en-IN"/>
              </w:rPr>
            </w:pPr>
            <w:r w:rsidRPr="00CB2F24">
              <w:rPr>
                <w:rFonts w:ascii="Arial" w:hAnsi="Arial" w:cs="Arial"/>
                <w:color w:val="000000"/>
                <w:sz w:val="18"/>
                <w:szCs w:val="18"/>
                <w:lang w:eastAsia="en-IN"/>
              </w:rPr>
              <w:t>Keysight Technologies</w:t>
            </w:r>
          </w:p>
        </w:tc>
      </w:tr>
      <w:tr w:rsidR="00CB2F24" w:rsidRPr="00CB2F24" w14:paraId="1249A141" w14:textId="77777777" w:rsidTr="00CB2F24">
        <w:tc>
          <w:tcPr>
            <w:tcW w:w="2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F61328" w14:textId="77777777" w:rsidR="00CB2F24" w:rsidRPr="00CB2F24" w:rsidRDefault="00CB2F24" w:rsidP="00CB2F24">
            <w:pPr>
              <w:rPr>
                <w:rFonts w:ascii="Arial" w:hAnsi="Arial" w:cs="Arial"/>
                <w:color w:val="000000"/>
                <w:sz w:val="18"/>
                <w:szCs w:val="18"/>
                <w:lang w:eastAsia="en-IN"/>
              </w:rPr>
            </w:pPr>
            <w:r w:rsidRPr="00CB2F24">
              <w:rPr>
                <w:rFonts w:ascii="Arial" w:hAnsi="Arial" w:cs="Arial"/>
                <w:color w:val="000000"/>
                <w:sz w:val="18"/>
                <w:szCs w:val="18"/>
                <w:lang w:eastAsia="en-IN"/>
              </w:rPr>
              <w:t>LGE</w:t>
            </w:r>
          </w:p>
        </w:tc>
      </w:tr>
      <w:tr w:rsidR="00CB2F24" w:rsidRPr="00CB2F24" w14:paraId="1C53A96B" w14:textId="77777777" w:rsidTr="00CB2F24">
        <w:tc>
          <w:tcPr>
            <w:tcW w:w="2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BBE52D" w14:textId="77777777" w:rsidR="00CB2F24" w:rsidRPr="00CB2F24" w:rsidRDefault="00CB2F24" w:rsidP="00CB2F24">
            <w:pPr>
              <w:rPr>
                <w:rFonts w:ascii="Arial" w:hAnsi="Arial" w:cs="Arial"/>
                <w:color w:val="000000"/>
                <w:sz w:val="18"/>
                <w:szCs w:val="18"/>
                <w:lang w:eastAsia="en-IN"/>
              </w:rPr>
            </w:pPr>
            <w:r w:rsidRPr="00CB2F24">
              <w:rPr>
                <w:rFonts w:ascii="Arial" w:hAnsi="Arial" w:cs="Arial"/>
                <w:color w:val="000000"/>
                <w:sz w:val="18"/>
                <w:szCs w:val="18"/>
                <w:lang w:eastAsia="en-IN"/>
              </w:rPr>
              <w:t>Rogers Communications</w:t>
            </w:r>
          </w:p>
        </w:tc>
      </w:tr>
      <w:tr w:rsidR="00CB2F24" w:rsidRPr="00CB2F24" w14:paraId="555691EB" w14:textId="77777777" w:rsidTr="00CB2F24">
        <w:tc>
          <w:tcPr>
            <w:tcW w:w="2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973EF1" w14:textId="77777777" w:rsidR="00CB2F24" w:rsidRPr="00CB2F24" w:rsidRDefault="00CB2F24" w:rsidP="00CB2F24">
            <w:pPr>
              <w:rPr>
                <w:rFonts w:ascii="Arial" w:hAnsi="Arial" w:cs="Arial"/>
                <w:color w:val="000000"/>
                <w:sz w:val="18"/>
                <w:szCs w:val="18"/>
                <w:lang w:eastAsia="en-IN"/>
              </w:rPr>
            </w:pPr>
            <w:r w:rsidRPr="00CB2F24">
              <w:rPr>
                <w:rFonts w:ascii="Arial" w:hAnsi="Arial" w:cs="Arial"/>
                <w:color w:val="000000"/>
                <w:sz w:val="18"/>
                <w:szCs w:val="18"/>
                <w:lang w:eastAsia="en-IN"/>
              </w:rPr>
              <w:t>Philips International B.V.</w:t>
            </w:r>
          </w:p>
        </w:tc>
      </w:tr>
      <w:tr w:rsidR="00CB2F24" w:rsidRPr="00CB2F24" w14:paraId="3A492A6F" w14:textId="77777777" w:rsidTr="00CB2F24">
        <w:tc>
          <w:tcPr>
            <w:tcW w:w="2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28D390" w14:textId="77777777" w:rsidR="00CB2F24" w:rsidRPr="00CB2F24" w:rsidRDefault="00CB2F24" w:rsidP="00CB2F24">
            <w:pPr>
              <w:rPr>
                <w:rFonts w:ascii="Arial" w:hAnsi="Arial" w:cs="Arial"/>
                <w:color w:val="000000"/>
                <w:sz w:val="18"/>
                <w:szCs w:val="18"/>
                <w:lang w:eastAsia="en-IN"/>
              </w:rPr>
            </w:pPr>
            <w:r w:rsidRPr="00CB2F24">
              <w:rPr>
                <w:rFonts w:ascii="Arial" w:hAnsi="Arial" w:cs="Arial"/>
                <w:color w:val="000000"/>
                <w:sz w:val="18"/>
                <w:szCs w:val="18"/>
                <w:lang w:eastAsia="en-IN"/>
              </w:rPr>
              <w:t xml:space="preserve">IIT Delhi, </w:t>
            </w:r>
          </w:p>
        </w:tc>
      </w:tr>
      <w:tr w:rsidR="00CB2F24" w:rsidRPr="00CB2F24" w14:paraId="6F0D4C50" w14:textId="77777777" w:rsidTr="00CB2F24">
        <w:tc>
          <w:tcPr>
            <w:tcW w:w="2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EDA630" w14:textId="77777777" w:rsidR="00CB2F24" w:rsidRPr="00CB2F24" w:rsidRDefault="00CB2F24" w:rsidP="00CB2F24">
            <w:pPr>
              <w:rPr>
                <w:rFonts w:ascii="Arial" w:hAnsi="Arial" w:cs="Arial"/>
                <w:color w:val="000000"/>
                <w:sz w:val="18"/>
                <w:szCs w:val="18"/>
                <w:lang w:eastAsia="en-IN"/>
              </w:rPr>
            </w:pPr>
            <w:commentRangeStart w:id="1"/>
            <w:r w:rsidRPr="00CB2F24">
              <w:rPr>
                <w:rFonts w:ascii="Arial" w:hAnsi="Arial" w:cs="Arial"/>
                <w:color w:val="000000"/>
                <w:sz w:val="18"/>
                <w:szCs w:val="18"/>
                <w:lang w:eastAsia="en-IN"/>
              </w:rPr>
              <w:t>Intel Corporation (UK) Ltd,</w:t>
            </w:r>
            <w:commentRangeEnd w:id="1"/>
            <w:r w:rsidR="004E7381">
              <w:rPr>
                <w:rStyle w:val="CommentReference"/>
                <w:rFonts w:ascii="Arial" w:hAnsi="Arial"/>
              </w:rPr>
              <w:commentReference w:id="1"/>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4D5EA8">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aurabh1" w:date="2024-05-07T19:20:00Z" w:initials="SK">
    <w:p w14:paraId="6F25949D" w14:textId="77777777" w:rsidR="004E7381" w:rsidRDefault="004A7DBB" w:rsidP="004E7381">
      <w:pPr>
        <w:pStyle w:val="CommentText"/>
        <w:jc w:val="left"/>
      </w:pPr>
      <w:r>
        <w:rPr>
          <w:rStyle w:val="CommentReference"/>
        </w:rPr>
        <w:annotationRef/>
      </w:r>
      <w:r w:rsidR="004E7381">
        <w:t>Based on the agreement on the KI conclusion, objective should be added in the meeting so that we can start the normative work in the next meeting (timeline agreed in the SID)</w:t>
      </w:r>
    </w:p>
  </w:comment>
  <w:comment w:id="1" w:author="Saurabh1" w:date="2024-05-10T14:38:00Z" w:initials="SK">
    <w:p w14:paraId="73311343" w14:textId="57CB4770" w:rsidR="004E7381" w:rsidRDefault="004E7381" w:rsidP="004E7381">
      <w:pPr>
        <w:pStyle w:val="CommentText"/>
        <w:jc w:val="left"/>
      </w:pPr>
      <w:r>
        <w:rPr>
          <w:rStyle w:val="CommentReference"/>
        </w:rPr>
        <w:annotationRef/>
      </w:r>
      <w:r>
        <w:rPr>
          <w:lang w:val="en-US"/>
        </w:rPr>
        <w:t>All companies who supported in the SID are added here. During the meeting, clarification will made with each company.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25949D" w15:done="0"/>
  <w15:commentEx w15:paraId="733113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F688841" w16cex:dateUtc="2024-05-07T13:50:00Z"/>
  <w16cex:commentExtensible w16cex:durableId="4461B7C6" w16cex:dateUtc="2024-05-10T0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25949D" w16cid:durableId="4F688841"/>
  <w16cid:commentId w16cid:paraId="73311343" w16cid:durableId="4461B7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E041C" w14:textId="77777777" w:rsidR="004D5EA8" w:rsidRDefault="004D5EA8">
      <w:r>
        <w:separator/>
      </w:r>
    </w:p>
  </w:endnote>
  <w:endnote w:type="continuationSeparator" w:id="0">
    <w:p w14:paraId="6D4B52C8" w14:textId="77777777" w:rsidR="004D5EA8" w:rsidRDefault="004D5EA8">
      <w:r>
        <w:continuationSeparator/>
      </w:r>
    </w:p>
  </w:endnote>
  <w:endnote w:type="continuationNotice" w:id="1">
    <w:p w14:paraId="749A9FD7" w14:textId="77777777" w:rsidR="004D5EA8" w:rsidRDefault="004D5E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54F00" w14:textId="77777777" w:rsidR="004D5EA8" w:rsidRDefault="004D5EA8">
      <w:r>
        <w:separator/>
      </w:r>
    </w:p>
  </w:footnote>
  <w:footnote w:type="continuationSeparator" w:id="0">
    <w:p w14:paraId="77671A8A" w14:textId="77777777" w:rsidR="004D5EA8" w:rsidRDefault="004D5EA8">
      <w:r>
        <w:continuationSeparator/>
      </w:r>
    </w:p>
  </w:footnote>
  <w:footnote w:type="continuationNotice" w:id="1">
    <w:p w14:paraId="39412125" w14:textId="77777777" w:rsidR="004D5EA8" w:rsidRDefault="004D5E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1">
    <w15:presenceInfo w15:providerId="None" w15:userId="Saurab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4DC"/>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3FF"/>
    <w:rsid w:val="000726EB"/>
    <w:rsid w:val="00072A7C"/>
    <w:rsid w:val="000775E7"/>
    <w:rsid w:val="0007775C"/>
    <w:rsid w:val="000862EE"/>
    <w:rsid w:val="00094F23"/>
    <w:rsid w:val="000967F4"/>
    <w:rsid w:val="000A6432"/>
    <w:rsid w:val="000D6D78"/>
    <w:rsid w:val="000E0429"/>
    <w:rsid w:val="000E0437"/>
    <w:rsid w:val="000F6E51"/>
    <w:rsid w:val="00102A24"/>
    <w:rsid w:val="00113E3D"/>
    <w:rsid w:val="001244C2"/>
    <w:rsid w:val="0013259C"/>
    <w:rsid w:val="00135831"/>
    <w:rsid w:val="001376A6"/>
    <w:rsid w:val="001424CD"/>
    <w:rsid w:val="0014389B"/>
    <w:rsid w:val="0014413C"/>
    <w:rsid w:val="00150C36"/>
    <w:rsid w:val="00152ADF"/>
    <w:rsid w:val="00157F50"/>
    <w:rsid w:val="00157FFB"/>
    <w:rsid w:val="001607AE"/>
    <w:rsid w:val="001653BC"/>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5160"/>
    <w:rsid w:val="001F7653"/>
    <w:rsid w:val="00203D13"/>
    <w:rsid w:val="00206956"/>
    <w:rsid w:val="002070CB"/>
    <w:rsid w:val="00221438"/>
    <w:rsid w:val="002336A6"/>
    <w:rsid w:val="002336BF"/>
    <w:rsid w:val="00235F9B"/>
    <w:rsid w:val="00236BBA"/>
    <w:rsid w:val="00236D1F"/>
    <w:rsid w:val="002407FF"/>
    <w:rsid w:val="00241A03"/>
    <w:rsid w:val="00243051"/>
    <w:rsid w:val="00250F58"/>
    <w:rsid w:val="00252DB9"/>
    <w:rsid w:val="00253892"/>
    <w:rsid w:val="002541D3"/>
    <w:rsid w:val="00256429"/>
    <w:rsid w:val="00257018"/>
    <w:rsid w:val="0026253E"/>
    <w:rsid w:val="00272D61"/>
    <w:rsid w:val="002919B7"/>
    <w:rsid w:val="00291EF2"/>
    <w:rsid w:val="00295D61"/>
    <w:rsid w:val="00297C1F"/>
    <w:rsid w:val="002B074C"/>
    <w:rsid w:val="002B1B84"/>
    <w:rsid w:val="002B2FE7"/>
    <w:rsid w:val="002B34EA"/>
    <w:rsid w:val="002B5361"/>
    <w:rsid w:val="002C1BA4"/>
    <w:rsid w:val="002C3DD8"/>
    <w:rsid w:val="002C47B8"/>
    <w:rsid w:val="002D54BE"/>
    <w:rsid w:val="002E397B"/>
    <w:rsid w:val="002E3AE2"/>
    <w:rsid w:val="002F4307"/>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7E9"/>
    <w:rsid w:val="004518DB"/>
    <w:rsid w:val="004562FC"/>
    <w:rsid w:val="00476370"/>
    <w:rsid w:val="00477EBC"/>
    <w:rsid w:val="00482246"/>
    <w:rsid w:val="00484421"/>
    <w:rsid w:val="004864D6"/>
    <w:rsid w:val="00491391"/>
    <w:rsid w:val="004A01BD"/>
    <w:rsid w:val="004A0A73"/>
    <w:rsid w:val="004A180A"/>
    <w:rsid w:val="004A661C"/>
    <w:rsid w:val="004A7DBB"/>
    <w:rsid w:val="004C4C9B"/>
    <w:rsid w:val="004D2FA0"/>
    <w:rsid w:val="004D5EA8"/>
    <w:rsid w:val="004E1010"/>
    <w:rsid w:val="004E7381"/>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8669F"/>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4368"/>
    <w:rsid w:val="00657061"/>
    <w:rsid w:val="00660354"/>
    <w:rsid w:val="006606DB"/>
    <w:rsid w:val="00665B9B"/>
    <w:rsid w:val="0067616E"/>
    <w:rsid w:val="00690725"/>
    <w:rsid w:val="00693606"/>
    <w:rsid w:val="00693D70"/>
    <w:rsid w:val="006975AE"/>
    <w:rsid w:val="006A0E66"/>
    <w:rsid w:val="006A32D1"/>
    <w:rsid w:val="006A3CF5"/>
    <w:rsid w:val="006B33CF"/>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251B"/>
    <w:rsid w:val="00723919"/>
    <w:rsid w:val="007261D3"/>
    <w:rsid w:val="00733E86"/>
    <w:rsid w:val="00740A0A"/>
    <w:rsid w:val="0074596C"/>
    <w:rsid w:val="00750D12"/>
    <w:rsid w:val="00756BBB"/>
    <w:rsid w:val="00761952"/>
    <w:rsid w:val="00761B9B"/>
    <w:rsid w:val="00762474"/>
    <w:rsid w:val="0076439E"/>
    <w:rsid w:val="00767A4D"/>
    <w:rsid w:val="007814A8"/>
    <w:rsid w:val="00781A62"/>
    <w:rsid w:val="00781F2F"/>
    <w:rsid w:val="00782BB2"/>
    <w:rsid w:val="00783C0E"/>
    <w:rsid w:val="007861B8"/>
    <w:rsid w:val="00787383"/>
    <w:rsid w:val="00791B51"/>
    <w:rsid w:val="00795AD1"/>
    <w:rsid w:val="007B5456"/>
    <w:rsid w:val="007B5F65"/>
    <w:rsid w:val="007C767B"/>
    <w:rsid w:val="007D3C7C"/>
    <w:rsid w:val="007D687A"/>
    <w:rsid w:val="007E1BA0"/>
    <w:rsid w:val="007F2297"/>
    <w:rsid w:val="007F415C"/>
    <w:rsid w:val="007F55EC"/>
    <w:rsid w:val="007F6574"/>
    <w:rsid w:val="00831057"/>
    <w:rsid w:val="00833487"/>
    <w:rsid w:val="00837EF8"/>
    <w:rsid w:val="0084119C"/>
    <w:rsid w:val="00850CD4"/>
    <w:rsid w:val="00854A49"/>
    <w:rsid w:val="008578D0"/>
    <w:rsid w:val="008624DE"/>
    <w:rsid w:val="008634EB"/>
    <w:rsid w:val="00866945"/>
    <w:rsid w:val="008721D3"/>
    <w:rsid w:val="00874D9F"/>
    <w:rsid w:val="00876BD5"/>
    <w:rsid w:val="00892D94"/>
    <w:rsid w:val="00897C84"/>
    <w:rsid w:val="008A06BE"/>
    <w:rsid w:val="008A56FD"/>
    <w:rsid w:val="008D3DA6"/>
    <w:rsid w:val="008D5DA3"/>
    <w:rsid w:val="008E70F7"/>
    <w:rsid w:val="008F1D3B"/>
    <w:rsid w:val="008F7444"/>
    <w:rsid w:val="008F7A15"/>
    <w:rsid w:val="00905768"/>
    <w:rsid w:val="0091321C"/>
    <w:rsid w:val="00913788"/>
    <w:rsid w:val="0091399A"/>
    <w:rsid w:val="00922D75"/>
    <w:rsid w:val="00926791"/>
    <w:rsid w:val="0093661C"/>
    <w:rsid w:val="00940736"/>
    <w:rsid w:val="00941253"/>
    <w:rsid w:val="0095038B"/>
    <w:rsid w:val="00950CF7"/>
    <w:rsid w:val="0095267C"/>
    <w:rsid w:val="00960A44"/>
    <w:rsid w:val="00970864"/>
    <w:rsid w:val="009712A8"/>
    <w:rsid w:val="009736D5"/>
    <w:rsid w:val="009768C3"/>
    <w:rsid w:val="00977C43"/>
    <w:rsid w:val="00980248"/>
    <w:rsid w:val="0098195A"/>
    <w:rsid w:val="00990EEE"/>
    <w:rsid w:val="0099580C"/>
    <w:rsid w:val="00996533"/>
    <w:rsid w:val="009A0093"/>
    <w:rsid w:val="009A3833"/>
    <w:rsid w:val="009A5F57"/>
    <w:rsid w:val="009A62E2"/>
    <w:rsid w:val="009A6E14"/>
    <w:rsid w:val="009A7EFA"/>
    <w:rsid w:val="009B110B"/>
    <w:rsid w:val="009B13F0"/>
    <w:rsid w:val="009B196A"/>
    <w:rsid w:val="009D5E48"/>
    <w:rsid w:val="009D6D9F"/>
    <w:rsid w:val="009E0B41"/>
    <w:rsid w:val="009E1910"/>
    <w:rsid w:val="009E5DBA"/>
    <w:rsid w:val="009F4C6F"/>
    <w:rsid w:val="009F6047"/>
    <w:rsid w:val="00A03D2A"/>
    <w:rsid w:val="00A07E0C"/>
    <w:rsid w:val="00A10ADB"/>
    <w:rsid w:val="00A12D20"/>
    <w:rsid w:val="00A144AB"/>
    <w:rsid w:val="00A151A1"/>
    <w:rsid w:val="00A17F01"/>
    <w:rsid w:val="00A24557"/>
    <w:rsid w:val="00A248B2"/>
    <w:rsid w:val="00A267D7"/>
    <w:rsid w:val="00A27A64"/>
    <w:rsid w:val="00A37F80"/>
    <w:rsid w:val="00A46B3F"/>
    <w:rsid w:val="00A46F30"/>
    <w:rsid w:val="00A61169"/>
    <w:rsid w:val="00A63024"/>
    <w:rsid w:val="00A65602"/>
    <w:rsid w:val="00A66B66"/>
    <w:rsid w:val="00A82FCC"/>
    <w:rsid w:val="00A83283"/>
    <w:rsid w:val="00A8479D"/>
    <w:rsid w:val="00A906A4"/>
    <w:rsid w:val="00A93581"/>
    <w:rsid w:val="00A97953"/>
    <w:rsid w:val="00AA574E"/>
    <w:rsid w:val="00AD1A21"/>
    <w:rsid w:val="00AD324E"/>
    <w:rsid w:val="00AD5B51"/>
    <w:rsid w:val="00AD7B78"/>
    <w:rsid w:val="00AF4118"/>
    <w:rsid w:val="00AF45F0"/>
    <w:rsid w:val="00B00077"/>
    <w:rsid w:val="00B03107"/>
    <w:rsid w:val="00B10820"/>
    <w:rsid w:val="00B16E03"/>
    <w:rsid w:val="00B1749C"/>
    <w:rsid w:val="00B17B93"/>
    <w:rsid w:val="00B30214"/>
    <w:rsid w:val="00B3526C"/>
    <w:rsid w:val="00B376E0"/>
    <w:rsid w:val="00B43DA4"/>
    <w:rsid w:val="00B45C31"/>
    <w:rsid w:val="00B47534"/>
    <w:rsid w:val="00B50B89"/>
    <w:rsid w:val="00B52AFB"/>
    <w:rsid w:val="00B5557E"/>
    <w:rsid w:val="00B63284"/>
    <w:rsid w:val="00B75CE0"/>
    <w:rsid w:val="00B84B54"/>
    <w:rsid w:val="00B90A13"/>
    <w:rsid w:val="00B92B0A"/>
    <w:rsid w:val="00B92C7D"/>
    <w:rsid w:val="00B93BB2"/>
    <w:rsid w:val="00B9697B"/>
    <w:rsid w:val="00BA46C7"/>
    <w:rsid w:val="00BA4DA4"/>
    <w:rsid w:val="00BB1D59"/>
    <w:rsid w:val="00BB6D15"/>
    <w:rsid w:val="00BB7B45"/>
    <w:rsid w:val="00BC137E"/>
    <w:rsid w:val="00BC2E5F"/>
    <w:rsid w:val="00BC3C3C"/>
    <w:rsid w:val="00BC481E"/>
    <w:rsid w:val="00BC5AF6"/>
    <w:rsid w:val="00BD3369"/>
    <w:rsid w:val="00BD3E51"/>
    <w:rsid w:val="00BE3E87"/>
    <w:rsid w:val="00BF0A84"/>
    <w:rsid w:val="00BF4326"/>
    <w:rsid w:val="00BF6B8D"/>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B2F24"/>
    <w:rsid w:val="00CC084E"/>
    <w:rsid w:val="00CC58ED"/>
    <w:rsid w:val="00CD7291"/>
    <w:rsid w:val="00D0135E"/>
    <w:rsid w:val="00D1046B"/>
    <w:rsid w:val="00D145EC"/>
    <w:rsid w:val="00D2185F"/>
    <w:rsid w:val="00D355FB"/>
    <w:rsid w:val="00D3760F"/>
    <w:rsid w:val="00D43C0B"/>
    <w:rsid w:val="00D44A74"/>
    <w:rsid w:val="00D57CD2"/>
    <w:rsid w:val="00D57E66"/>
    <w:rsid w:val="00D73350"/>
    <w:rsid w:val="00D76334"/>
    <w:rsid w:val="00D82231"/>
    <w:rsid w:val="00D8756E"/>
    <w:rsid w:val="00D938DD"/>
    <w:rsid w:val="00D95EAB"/>
    <w:rsid w:val="00D974EA"/>
    <w:rsid w:val="00DA29AC"/>
    <w:rsid w:val="00DA329A"/>
    <w:rsid w:val="00DB521B"/>
    <w:rsid w:val="00DB52D3"/>
    <w:rsid w:val="00DC0F52"/>
    <w:rsid w:val="00DC4726"/>
    <w:rsid w:val="00DD0AAB"/>
    <w:rsid w:val="00DD3C66"/>
    <w:rsid w:val="00DD40D2"/>
    <w:rsid w:val="00DE52BC"/>
    <w:rsid w:val="00DE5BBF"/>
    <w:rsid w:val="00DE6585"/>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A662E"/>
    <w:rsid w:val="00EA7B66"/>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3A59"/>
    <w:rsid w:val="00F763A4"/>
    <w:rsid w:val="00F80D67"/>
    <w:rsid w:val="00F81CF2"/>
    <w:rsid w:val="00F82A04"/>
    <w:rsid w:val="00F83A10"/>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5C123D"/>
    <w:rPr>
      <w:lang w:eastAsia="en-US"/>
    </w:rPr>
  </w:style>
  <w:style w:type="character" w:customStyle="1" w:styleId="CRCoverPageZchn">
    <w:name w:val="CR Cover Page Zchn"/>
    <w:link w:val="CRCoverPage"/>
    <w:locked/>
    <w:rsid w:val="00BF6B8D"/>
    <w:rPr>
      <w:rFonts w:ascii="Arial" w:hAnsi="Arial"/>
      <w:lang w:eastAsia="en-US"/>
    </w:rPr>
  </w:style>
  <w:style w:type="character" w:customStyle="1" w:styleId="CommentTextChar">
    <w:name w:val="Comment Text Char"/>
    <w:basedOn w:val="DefaultParagraphFont"/>
    <w:link w:val="CommentText"/>
    <w:semiHidden/>
    <w:rsid w:val="000723FF"/>
    <w:rPr>
      <w:rFonts w:ascii="Arial" w:hAnsi="Arial"/>
      <w:lang w:eastAsia="en-US"/>
    </w:rPr>
  </w:style>
  <w:style w:type="character" w:styleId="CommentReference">
    <w:name w:val="annotation reference"/>
    <w:unhideWhenUsed/>
    <w:rsid w:val="000723FF"/>
    <w:rPr>
      <w:sz w:val="16"/>
    </w:rPr>
  </w:style>
  <w:style w:type="paragraph" w:styleId="CommentSubject">
    <w:name w:val="annotation subject"/>
    <w:basedOn w:val="CommentText"/>
    <w:next w:val="CommentText"/>
    <w:link w:val="CommentSubjectChar"/>
    <w:rsid w:val="004A7DB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4A7DBB"/>
    <w:rPr>
      <w:rFonts w:ascii="Arial" w:hAnsi="Arial"/>
      <w:b/>
      <w:bCs/>
      <w:lang w:eastAsia="en-US"/>
    </w:rPr>
  </w:style>
  <w:style w:type="paragraph" w:styleId="NormalWeb">
    <w:name w:val="Normal (Web)"/>
    <w:basedOn w:val="Normal"/>
    <w:uiPriority w:val="99"/>
    <w:unhideWhenUsed/>
    <w:rsid w:val="00767A4D"/>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211810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099962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8044533">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646049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72438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734722">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5994979">
      <w:bodyDiv w:val="1"/>
      <w:marLeft w:val="0"/>
      <w:marRight w:val="0"/>
      <w:marTop w:val="0"/>
      <w:marBottom w:val="0"/>
      <w:divBdr>
        <w:top w:val="none" w:sz="0" w:space="0" w:color="auto"/>
        <w:left w:val="none" w:sz="0" w:space="0" w:color="auto"/>
        <w:bottom w:val="none" w:sz="0" w:space="0" w:color="auto"/>
        <w:right w:val="none" w:sz="0" w:space="0" w:color="auto"/>
      </w:divBdr>
      <w:divsChild>
        <w:div w:id="228806784">
          <w:marLeft w:val="0"/>
          <w:marRight w:val="0"/>
          <w:marTop w:val="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F2E09F6-8652-4E14-AD73-FA95D634FBBC}">
  <ds:schemaRefs>
    <ds:schemaRef ds:uri="http://schemas.microsoft.com/sharepoint/v3/contenttype/forms"/>
  </ds:schemaRefs>
</ds:datastoreItem>
</file>

<file path=customXml/itemProps2.xml><?xml version="1.0" encoding="utf-8"?>
<ds:datastoreItem xmlns:ds="http://schemas.openxmlformats.org/officeDocument/2006/customXml" ds:itemID="{EDC5730B-4335-49EE-8DF8-47B34963F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EBFC46-C30F-4EB5-9924-D62FB3DE50E7}">
  <ds:schemaRefs>
    <ds:schemaRef ds:uri="Microsoft.SharePoint.Taxonomy.ContentTypeSync"/>
  </ds:schemaRefs>
</ds:datastoreItem>
</file>

<file path=customXml/itemProps4.xml><?xml version="1.0" encoding="utf-8"?>
<ds:datastoreItem xmlns:ds="http://schemas.openxmlformats.org/officeDocument/2006/customXml" ds:itemID="{45607279-9996-4767-BD21-C99A381F1B5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453</Words>
  <Characters>2587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Saurabh1</cp:lastModifiedBy>
  <cp:revision>63</cp:revision>
  <cp:lastPrinted>2001-04-23T09:30:00Z</cp:lastPrinted>
  <dcterms:created xsi:type="dcterms:W3CDTF">2023-01-04T14:27:00Z</dcterms:created>
  <dcterms:modified xsi:type="dcterms:W3CDTF">2024-05-10T09:24:00Z</dcterms:modified>
</cp:coreProperties>
</file>